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402"/>
        <w:tblW w:w="10050" w:type="dxa"/>
        <w:tblLayout w:type="fixed"/>
        <w:tblLook w:val="04A0" w:firstRow="1" w:lastRow="0" w:firstColumn="1" w:lastColumn="0" w:noHBand="0" w:noVBand="1"/>
      </w:tblPr>
      <w:tblGrid>
        <w:gridCol w:w="5330"/>
        <w:gridCol w:w="4720"/>
      </w:tblGrid>
      <w:tr w:rsidR="00E665DF" w:rsidTr="00E665DF">
        <w:trPr>
          <w:trHeight w:val="523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5DF" w:rsidRDefault="00E665DF" w:rsidP="00E6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Принято </w:t>
            </w:r>
          </w:p>
          <w:p w:rsidR="00E665DF" w:rsidRDefault="00E665DF" w:rsidP="00E6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E665DF" w:rsidRDefault="00E665DF" w:rsidP="00E6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13 от 24.06.2016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5DF" w:rsidRDefault="00E665DF" w:rsidP="00E6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Утверждаю: </w:t>
            </w:r>
          </w:p>
          <w:p w:rsidR="00E665DF" w:rsidRDefault="00E665DF" w:rsidP="00E6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Директор МБОУ «Школа №17» </w:t>
            </w:r>
          </w:p>
          <w:p w:rsidR="00E665DF" w:rsidRDefault="00E665DF" w:rsidP="00E6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________________Е.В. Круглова  </w:t>
            </w:r>
          </w:p>
          <w:p w:rsidR="00E665DF" w:rsidRDefault="00E665DF" w:rsidP="00E6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Приказ №308_ от 28_.06.2016 </w:t>
            </w:r>
          </w:p>
        </w:tc>
      </w:tr>
    </w:tbl>
    <w:p w:rsidR="00E665DF" w:rsidRDefault="00E665DF" w:rsidP="00E665DF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BE0AB9" w:rsidRDefault="00BE0AB9" w:rsidP="00BE0A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5DF" w:rsidRDefault="00E665DF" w:rsidP="00BE0A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AB9" w:rsidRDefault="00BE0AB9" w:rsidP="00BE0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BE0AB9" w:rsidRDefault="00BE0AB9" w:rsidP="00BE0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аттестации педагогических работников </w:t>
      </w:r>
    </w:p>
    <w:p w:rsidR="00E665DF" w:rsidRDefault="00BE0AB9" w:rsidP="00BE0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подтверждения соответствия занимаемой должности</w:t>
      </w:r>
      <w:r w:rsidR="00E66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65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66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5DF" w:rsidRDefault="00E665DF" w:rsidP="00E66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 бюджетном общеобразовательном учреждении</w:t>
      </w:r>
    </w:p>
    <w:p w:rsidR="00E665DF" w:rsidRDefault="00E665DF" w:rsidP="00E66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Ростов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на-Дону </w:t>
      </w:r>
    </w:p>
    <w:p w:rsidR="00E665DF" w:rsidRDefault="00E665DF" w:rsidP="00BE0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№17»</w:t>
      </w:r>
    </w:p>
    <w:p w:rsidR="00BE0AB9" w:rsidRDefault="00BE0AB9" w:rsidP="00BE0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E0AB9" w:rsidRDefault="00BE0AB9" w:rsidP="00BE0AB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E0AB9" w:rsidRDefault="00BE0AB9" w:rsidP="00BE0AB9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AB9" w:rsidRDefault="00BE0AB9" w:rsidP="00BE0AB9">
      <w:pPr>
        <w:pStyle w:val="1"/>
        <w:jc w:val="both"/>
        <w:rPr>
          <w:b w:val="0"/>
          <w:u w:val="none"/>
        </w:rPr>
      </w:pPr>
      <w:r>
        <w:rPr>
          <w:b w:val="0"/>
          <w:u w:val="none"/>
        </w:rPr>
        <w:t xml:space="preserve">1.1. Настоящий Порядок разработан в соответствии с </w:t>
      </w:r>
      <w:r>
        <w:rPr>
          <w:b w:val="0"/>
          <w:u w:val="none"/>
          <w:lang w:bidi="he-IL"/>
        </w:rPr>
        <w:t>ФЗ-273 «Об образовании в Российской Федерации» (ст.28, 30, 49), Уставом школы, Порядком</w:t>
      </w:r>
      <w:r>
        <w:rPr>
          <w:b w:val="0"/>
          <w:u w:val="none"/>
        </w:rPr>
        <w:t xml:space="preserve">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 г. № 276).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проведения аттестации определяет правила, основные задачи и принципы проведения аттестации педагогических работников школы.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применяется к педагогическим работникам школы,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 г. № 678 (Собрание законодательства Российской Федерации, 2013, № 33, ст. 4381), в том числе в случаях, когда замещение должностей осуществляется по совместительству в той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 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Основными задачами проведения аттестации являются:</w:t>
      </w:r>
    </w:p>
    <w:p w:rsidR="00BE0AB9" w:rsidRDefault="00BE0AB9" w:rsidP="00BE0AB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E0AB9" w:rsidRDefault="00BE0AB9" w:rsidP="00BE0AB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BE0AB9" w:rsidRDefault="00BE0AB9" w:rsidP="00BE0AB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BE0AB9" w:rsidRDefault="00BE0AB9" w:rsidP="00BE0AB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BE0AB9" w:rsidRDefault="00BE0AB9" w:rsidP="00BE0AB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37E" w:rsidRDefault="0039437E" w:rsidP="00BE0AB9">
      <w:pPr>
        <w:pStyle w:val="1"/>
        <w:rPr>
          <w:u w:val="none"/>
        </w:rPr>
      </w:pPr>
    </w:p>
    <w:p w:rsidR="0039437E" w:rsidRDefault="0039437E" w:rsidP="00BE0AB9">
      <w:pPr>
        <w:pStyle w:val="1"/>
        <w:rPr>
          <w:u w:val="none"/>
        </w:rPr>
      </w:pPr>
    </w:p>
    <w:p w:rsidR="0039437E" w:rsidRDefault="0039437E" w:rsidP="00BE0AB9">
      <w:pPr>
        <w:pStyle w:val="1"/>
        <w:rPr>
          <w:u w:val="none"/>
        </w:rPr>
      </w:pPr>
    </w:p>
    <w:p w:rsidR="00BE0AB9" w:rsidRDefault="00BE0AB9" w:rsidP="00BE0AB9">
      <w:pPr>
        <w:pStyle w:val="1"/>
        <w:rPr>
          <w:u w:val="none"/>
        </w:rPr>
      </w:pPr>
      <w:bookmarkStart w:id="0" w:name="_GoBack"/>
      <w:bookmarkEnd w:id="0"/>
      <w:r>
        <w:rPr>
          <w:u w:val="none"/>
        </w:rPr>
        <w:lastRenderedPageBreak/>
        <w:t>2. Порядок проведения аттестации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школьной аттестационной комиссией, самостоятельно формируемой образовательной организацией (далее – ШАК).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ШАК создается приказом директора школы в составе председателя комиссии, заместителя председателя, секретаря и членов комиссии.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состав ШАК в обязательном порядке включается представитель выборного органа соответствующей первичной профсоюзной организации.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Аттестация педагогических работников проводится в соответствии с приказом директора школы.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Директор школы знакомит педагогических работников с приказом,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Для проведения аттестации на каждого педагогического работника директор школы вносит в ШАК представление (Приложение № 1)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представлении содержатся следующие сведения о педагогическом работнике:</w:t>
      </w:r>
    </w:p>
    <w:p w:rsidR="00BE0AB9" w:rsidRDefault="00BE0AB9" w:rsidP="00BE0AB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E0AB9" w:rsidRDefault="00BE0AB9" w:rsidP="00BE0AB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на дату проведения аттестации;</w:t>
      </w:r>
    </w:p>
    <w:p w:rsidR="00BE0AB9" w:rsidRDefault="00BE0AB9" w:rsidP="00BE0AB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BE0AB9" w:rsidRDefault="00BE0AB9" w:rsidP="00BE0AB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BE0AB9" w:rsidRDefault="00BE0AB9" w:rsidP="00BE0AB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BE0AB9" w:rsidRDefault="00BE0AB9" w:rsidP="00BE0AB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BE0AB9" w:rsidRDefault="00BE0AB9" w:rsidP="00BE0AB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Директор школы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ШАК  дополнительные сведения, характеризующие его профессиональную деятельность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директором школы и лицами (не менее двух), в присутствии которых составлен акт.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Аттестация проводится на заседании ШАК с участием педагогического работника.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ШАК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ШАК  по уважительным причинам, его аттестация переносится на другую дату, и в график аттестации вносятся соответствующие изменения, о чем директор школы знакомит работника под роспись не менее чем за 30 календарных дней до новой даты проведения его аттестации.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ШАК без уважительной причины аттестационная комиссия организации проводит аттестацию в его отсутствие.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ШАК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 результатам аттестации педагогического работника ШАК принимает одно из следующих решений:</w:t>
      </w:r>
    </w:p>
    <w:p w:rsidR="00BE0AB9" w:rsidRDefault="00BE0AB9" w:rsidP="00BE0AB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BE0AB9" w:rsidRDefault="00BE0AB9" w:rsidP="00BE0AB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Решение принимается ШАК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прохождении аттестации педагогический работник, являющийся членом ШАК, не участвует в голосовании по своей кандидатуре.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В случаях, когда не менее половины членов ШАК,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Результаты аттестации педагогического работника, непосредственно присутствующего на заседании ШАК, сообщаются ему после подведения итогов голосования.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учебной части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На педагогического работника, прошедшего аттестацию, не позднее двух рабочих дней со дня ее проведения секретарем ШАК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ШАК, результатах голосования, о принятом ШАК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Аттестацию в целях подтверждения соответствия занимаемой должности не проходят следующие педагогические работники:</w:t>
      </w:r>
    </w:p>
    <w:p w:rsidR="00BE0AB9" w:rsidRDefault="00BE0AB9" w:rsidP="00BE0AB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имеющие квалификационные категории;</w:t>
      </w:r>
    </w:p>
    <w:p w:rsidR="00BE0AB9" w:rsidRDefault="00BE0AB9" w:rsidP="00BE0AB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BE0AB9" w:rsidRDefault="00BE0AB9" w:rsidP="00BE0AB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BE0AB9" w:rsidRDefault="00BE0AB9" w:rsidP="00BE0AB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</w:p>
    <w:p w:rsidR="00BE0AB9" w:rsidRDefault="00BE0AB9" w:rsidP="00BE0AB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находящиеся в отпуске по уходу за ребенком до достижения им возраста трех лет;</w:t>
      </w:r>
    </w:p>
    <w:p w:rsidR="00BE0AB9" w:rsidRDefault="00BE0AB9" w:rsidP="00BE0AB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ШАК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должностные обязанности.</w:t>
      </w:r>
    </w:p>
    <w:p w:rsidR="00BE0AB9" w:rsidRDefault="00BE0AB9" w:rsidP="00BE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B9" w:rsidRDefault="00BE0AB9" w:rsidP="00BE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3. Срок действия настоящего Порядка</w:t>
      </w:r>
    </w:p>
    <w:p w:rsidR="00BE0AB9" w:rsidRDefault="00BE0AB9" w:rsidP="00BE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Настоящий Порядок рассматривается на заседании педагогического совета школы и утверждается приказом директора школы.</w:t>
      </w:r>
    </w:p>
    <w:p w:rsidR="00BE0AB9" w:rsidRDefault="00BE0AB9" w:rsidP="00BE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Срок действия настоящего Порядка – в течение 5 лет со дня утверждения приказом директора школы.</w:t>
      </w:r>
    </w:p>
    <w:p w:rsidR="00BE0AB9" w:rsidRDefault="00BE0AB9" w:rsidP="00BE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изменении законодательства в настоящий Порядок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p w:rsidR="00BE0AB9" w:rsidRDefault="00BE0AB9" w:rsidP="00BE0AB9">
      <w:pPr>
        <w:spacing w:after="0"/>
      </w:pPr>
    </w:p>
    <w:p w:rsidR="00BE0AB9" w:rsidRDefault="00BE0AB9" w:rsidP="00BE0AB9">
      <w:pPr>
        <w:spacing w:after="0"/>
      </w:pPr>
    </w:p>
    <w:p w:rsidR="00E665DF" w:rsidRDefault="00E665DF" w:rsidP="00BE0AB9">
      <w:pPr>
        <w:spacing w:after="0"/>
      </w:pPr>
    </w:p>
    <w:p w:rsidR="00E665DF" w:rsidRDefault="00E665DF" w:rsidP="00BE0AB9">
      <w:pPr>
        <w:spacing w:after="0"/>
      </w:pPr>
    </w:p>
    <w:p w:rsidR="00E665DF" w:rsidRDefault="00E665DF" w:rsidP="00BE0AB9">
      <w:pPr>
        <w:spacing w:after="0"/>
      </w:pPr>
    </w:p>
    <w:p w:rsidR="00E665DF" w:rsidRDefault="00E665DF" w:rsidP="00BE0AB9">
      <w:pPr>
        <w:spacing w:after="0"/>
      </w:pPr>
    </w:p>
    <w:p w:rsidR="00E665DF" w:rsidRDefault="00E665DF" w:rsidP="00BE0AB9">
      <w:pPr>
        <w:spacing w:after="0"/>
      </w:pPr>
    </w:p>
    <w:p w:rsidR="00E665DF" w:rsidRDefault="00E665DF" w:rsidP="00BE0AB9">
      <w:pPr>
        <w:spacing w:after="0"/>
      </w:pPr>
    </w:p>
    <w:p w:rsidR="00E665DF" w:rsidRDefault="00E665DF" w:rsidP="00BE0AB9">
      <w:pPr>
        <w:spacing w:after="0"/>
      </w:pPr>
    </w:p>
    <w:p w:rsidR="00E665DF" w:rsidRDefault="00E665DF" w:rsidP="00BE0AB9">
      <w:pPr>
        <w:spacing w:after="0"/>
      </w:pPr>
    </w:p>
    <w:p w:rsidR="00E665DF" w:rsidRDefault="00E665DF" w:rsidP="00BE0AB9">
      <w:pPr>
        <w:spacing w:after="0"/>
      </w:pPr>
    </w:p>
    <w:p w:rsidR="00BE0AB9" w:rsidRPr="00BE0AB9" w:rsidRDefault="00BE0AB9" w:rsidP="00BE0A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E0AB9" w:rsidRDefault="00BE0AB9" w:rsidP="00BE0A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B9" w:rsidRDefault="00BE0AB9" w:rsidP="00BE0A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BE0AB9" w:rsidRDefault="00BE0AB9" w:rsidP="00BE0A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аттестации на соответствие занимаемой должности</w:t>
      </w:r>
    </w:p>
    <w:p w:rsidR="00BE0AB9" w:rsidRDefault="00BE0AB9" w:rsidP="00BE0A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______________________(предмет) (ФИО)</w:t>
      </w:r>
    </w:p>
    <w:p w:rsidR="00BE0AB9" w:rsidRDefault="00BE0AB9" w:rsidP="00BE0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BE0AB9" w:rsidRDefault="00BE0AB9" w:rsidP="00BE0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учреждении ______лет (приказ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 о назначении на аттестуемую должность);</w:t>
      </w:r>
    </w:p>
    <w:p w:rsidR="00BE0AB9" w:rsidRDefault="00BE0AB9" w:rsidP="00BE0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(когда и какое образовательное учреждение дополнительного профессионального образования окончил, программа, объем в часах)     _________________________________________________________;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имеет следующие отраслевые, государственные награды, звания, ученую степень, ученое звание ______________________________________________________________________;</w:t>
      </w:r>
    </w:p>
    <w:p w:rsidR="00BE0AB9" w:rsidRDefault="00BE0AB9" w:rsidP="00BE0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Оценка профессиональных, деловых качеств педагогического работника.  Результаты профессиональной деятельности педагогического работника по выполнению трудовых обязанностей, возложенных на него трудовым договором:</w:t>
      </w:r>
    </w:p>
    <w:p w:rsidR="00BE0AB9" w:rsidRDefault="00BE0AB9" w:rsidP="00BE0AB9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(Экспертные процедуры проводятся на основе изучения и анализа представляемых материалов: портфолио, открытых уроков, видео уроков, самоанализа педагогической деятельности, рабочих программ по предметам, учебных журналов, результатов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внутришкольного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контроля, уровня учебных достижений учащихся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заместителем руководителя, председателем методического объединения, аттестующимся педагогом, его коллегами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и учениками.)</w:t>
      </w:r>
    </w:p>
    <w:p w:rsidR="00BE0AB9" w:rsidRDefault="00BE0AB9" w:rsidP="00BE0AB9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п. 36 приказа Министерства образования и науки РФ от 7 апреля 2014 года № 276 «Об утверждении порядка проведения аттестации педагогических работников организаций, осуществляющих образовательную деятельность» установлено:</w:t>
      </w:r>
    </w:p>
    <w:p w:rsidR="00BE0AB9" w:rsidRDefault="00BE0AB9" w:rsidP="00BE0AB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7"/>
        <w:gridCol w:w="3900"/>
        <w:gridCol w:w="4075"/>
      </w:tblGrid>
      <w:tr w:rsidR="00BE0AB9" w:rsidTr="00BE0AB9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освоения учащимися образовательных программ по итогам учебного года</w:t>
            </w: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F53202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BE0AB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F53202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E0AB9">
              <w:rPr>
                <w:sz w:val="24"/>
                <w:szCs w:val="24"/>
              </w:rPr>
              <w:t xml:space="preserve"> Учебный год</w:t>
            </w: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E0AB9" w:rsidRDefault="00BE0AB9" w:rsidP="00BE0AB9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7"/>
        <w:gridCol w:w="3900"/>
        <w:gridCol w:w="4075"/>
      </w:tblGrid>
      <w:tr w:rsidR="00BE0AB9" w:rsidTr="00BE0AB9"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освоения учащимися образовательных программ по итогам ПГА, ГИА</w:t>
            </w:r>
          </w:p>
        </w:tc>
      </w:tr>
      <w:tr w:rsidR="00BE0AB9" w:rsidTr="00BE0AB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F53202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BE0AB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F53202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BE0AB9">
              <w:rPr>
                <w:sz w:val="24"/>
                <w:szCs w:val="24"/>
              </w:rPr>
              <w:t xml:space="preserve"> Учебный год</w:t>
            </w:r>
          </w:p>
        </w:tc>
      </w:tr>
      <w:tr w:rsidR="00BE0AB9" w:rsidTr="00BE0AB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E0AB9" w:rsidTr="00BE0AB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E0AB9" w:rsidTr="00BE0AB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E0AB9" w:rsidRDefault="00BE0AB9" w:rsidP="00BE0AB9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4042"/>
        <w:gridCol w:w="3933"/>
      </w:tblGrid>
      <w:tr w:rsidR="00BE0AB9" w:rsidTr="00BE0AB9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работы педагога по реализации программы «Одаренные дети»</w:t>
            </w: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F53202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BE0AB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F53202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BE0AB9">
              <w:rPr>
                <w:sz w:val="24"/>
                <w:szCs w:val="24"/>
              </w:rPr>
              <w:t xml:space="preserve"> Учебный год</w:t>
            </w: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Победители (ФИО, класс, название конкурса, олимпиады и пр.)</w:t>
            </w:r>
          </w:p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Призеры (ФИО, класс, название конкурса, олимпиады и пр.)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(ФИО, класс, название конкурса, олимпиады и пр.)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E0AB9" w:rsidRDefault="00BE0AB9" w:rsidP="00BE0AB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7975"/>
      </w:tblGrid>
      <w:tr w:rsidR="00BE0AB9" w:rsidTr="00BE0AB9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P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0AB9">
              <w:rPr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педагогического работника организации</w:t>
            </w: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 w:rsidP="0039437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43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/201</w:t>
            </w:r>
            <w:r w:rsidR="003943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E0AB9" w:rsidTr="00BE0AB9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B9" w:rsidRDefault="00BE0AB9" w:rsidP="0039437E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43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/201</w:t>
            </w:r>
            <w:r w:rsidR="003943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B9" w:rsidRDefault="00BE0AB9">
            <w:pPr>
              <w:pStyle w:val="a4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ПМО                                                                            (ФИО)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39437E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94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</w:p>
    <w:p w:rsidR="00BE0AB9" w:rsidRDefault="0039437E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E0AB9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65DF" w:rsidRDefault="00E665DF" w:rsidP="00BE0AB9">
      <w:pPr>
        <w:pStyle w:val="ConsPlusNormal0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E0AB9" w:rsidRDefault="00BE0AB9" w:rsidP="00BE0AB9">
      <w:pPr>
        <w:spacing w:after="0" w:line="240" w:lineRule="auto"/>
        <w:rPr>
          <w:rFonts w:ascii="Times New Roman" w:hAnsi="Times New Roman"/>
          <w:sz w:val="24"/>
          <w:szCs w:val="24"/>
        </w:rPr>
        <w:sectPr w:rsidR="00BE0AB9" w:rsidSect="00BE0AB9">
          <w:pgSz w:w="11906" w:h="16838"/>
          <w:pgMar w:top="426" w:right="424" w:bottom="426" w:left="1134" w:header="709" w:footer="709" w:gutter="0"/>
          <w:cols w:space="720"/>
        </w:sectPr>
      </w:pPr>
    </w:p>
    <w:p w:rsidR="00BE0AB9" w:rsidRDefault="00BE0AB9" w:rsidP="00BE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AB9" w:rsidRDefault="00BE0AB9" w:rsidP="00BE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AB9" w:rsidRDefault="00BE0AB9" w:rsidP="00BE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AB9" w:rsidRDefault="00BE0AB9" w:rsidP="00BE0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AB9" w:rsidRDefault="00BE0AB9" w:rsidP="00BE0AB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E0AB9">
          <w:pgSz w:w="16838" w:h="11906" w:orient="landscape"/>
          <w:pgMar w:top="1701" w:right="424" w:bottom="851" w:left="1134" w:header="709" w:footer="709" w:gutter="0"/>
          <w:cols w:space="720"/>
        </w:sectPr>
      </w:pPr>
    </w:p>
    <w:p w:rsidR="00BE0AB9" w:rsidRDefault="00BE0AB9" w:rsidP="00BE0AB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E0AB9" w:rsidRDefault="00BE0AB9" w:rsidP="00BE0AB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E0AB9" w:rsidRDefault="00BE0AB9" w:rsidP="00BE0AB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E0AB9" w:rsidRDefault="00BE0AB9" w:rsidP="00BE0AB9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1</w:t>
      </w:r>
    </w:p>
    <w:p w:rsidR="00BE0AB9" w:rsidRDefault="00BE0AB9" w:rsidP="00BE0AB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0AB9" w:rsidRDefault="00BE0AB9" w:rsidP="00BE0AB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0AB9" w:rsidRDefault="00BE0AB9" w:rsidP="00BE0AB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BE0AB9" w:rsidRDefault="00BE0AB9" w:rsidP="00BE0AB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7 имени Береста А.П.</w:t>
      </w:r>
    </w:p>
    <w:tbl>
      <w:tblPr>
        <w:tblW w:w="6095" w:type="dxa"/>
        <w:tblInd w:w="4361" w:type="dxa"/>
        <w:tblLook w:val="01E0" w:firstRow="1" w:lastRow="1" w:firstColumn="1" w:lastColumn="1" w:noHBand="0" w:noVBand="0"/>
      </w:tblPr>
      <w:tblGrid>
        <w:gridCol w:w="6095"/>
      </w:tblGrid>
      <w:tr w:rsidR="00BE0AB9" w:rsidTr="00BE0AB9">
        <w:tc>
          <w:tcPr>
            <w:tcW w:w="6095" w:type="dxa"/>
            <w:hideMark/>
          </w:tcPr>
          <w:p w:rsidR="00BE0AB9" w:rsidRDefault="00BE0AB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BE0AB9" w:rsidRDefault="00BE0AB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отчество)</w:t>
            </w:r>
          </w:p>
        </w:tc>
      </w:tr>
      <w:tr w:rsidR="00BE0AB9" w:rsidTr="00BE0AB9">
        <w:tc>
          <w:tcPr>
            <w:tcW w:w="6095" w:type="dxa"/>
            <w:hideMark/>
          </w:tcPr>
          <w:p w:rsidR="00BE0AB9" w:rsidRDefault="00BE0AB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E0AB9" w:rsidRDefault="00BE0AB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(должность)</w:t>
            </w:r>
          </w:p>
        </w:tc>
      </w:tr>
    </w:tbl>
    <w:p w:rsidR="00BE0AB9" w:rsidRDefault="00BE0AB9" w:rsidP="00BE0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0AB9" w:rsidRDefault="00BE0AB9" w:rsidP="00BE0A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BE0AB9" w:rsidRDefault="00BE0AB9" w:rsidP="00BE0A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АТТЕСТАЦИИ</w:t>
      </w:r>
    </w:p>
    <w:p w:rsidR="00BE0AB9" w:rsidRDefault="00BE0AB9" w:rsidP="00BE0A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p w:rsidR="00BE0AB9" w:rsidRDefault="00BE0AB9" w:rsidP="00BE0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меня на  соответствие занимаемой должности учителя ___________________________________________________________.</w:t>
      </w:r>
    </w:p>
    <w:p w:rsidR="00BE0AB9" w:rsidRDefault="00BE0AB9" w:rsidP="00BE0AB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E0AB9" w:rsidRDefault="00BE0AB9" w:rsidP="00BE0AB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педагогической работы ___________ лет;</w:t>
      </w:r>
    </w:p>
    <w:p w:rsidR="00BE0AB9" w:rsidRDefault="00BE0AB9" w:rsidP="00BE0AB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аттестуемой должности _____________________ лет;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учреждении ______лет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(№________,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дата______________ приказа о назначении на аттестуемую должность);</w:t>
      </w:r>
    </w:p>
    <w:p w:rsidR="00BE0AB9" w:rsidRDefault="00BE0AB9" w:rsidP="00BE0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BE0AB9" w:rsidRDefault="00BE0AB9" w:rsidP="00BE0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 ________________________________________</w:t>
      </w:r>
      <w:proofErr w:type="gramEnd"/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BE0AB9" w:rsidRDefault="00BE0AB9" w:rsidP="00BE0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выдан)___________________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BE0AB9" w:rsidRDefault="00BE0AB9" w:rsidP="00BE0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считаю наличие результатов профессиональной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BE0AB9" w:rsidRDefault="00BE0AB9" w:rsidP="00BE0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BE0AB9" w:rsidRDefault="00BE0AB9" w:rsidP="00BE0A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</w:t>
      </w:r>
    </w:p>
    <w:p w:rsidR="00BE0AB9" w:rsidRDefault="00BE0AB9" w:rsidP="00BE0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E0AB9" w:rsidRDefault="00BE0AB9" w:rsidP="00BE0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E0AB9" w:rsidRDefault="00BE0AB9" w:rsidP="00BE0AB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заявление о проведении аттестации может быть отозвано мной в письменной форме.</w:t>
      </w:r>
    </w:p>
    <w:p w:rsidR="00BE0AB9" w:rsidRDefault="00BE0AB9" w:rsidP="00BE0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настоящих сведений подтверждаю.</w:t>
      </w:r>
    </w:p>
    <w:p w:rsidR="00BE0AB9" w:rsidRDefault="00BE0AB9" w:rsidP="00BE0AB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</w:p>
    <w:p w:rsidR="00BE0AB9" w:rsidRDefault="00BE0AB9" w:rsidP="00BE0AB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л. ________________, сот._________________</w:t>
      </w:r>
    </w:p>
    <w:p w:rsidR="00BE0AB9" w:rsidRDefault="00BE0AB9" w:rsidP="00BE0AB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</w:t>
      </w:r>
    </w:p>
    <w:p w:rsidR="00BE0AB9" w:rsidRDefault="00BE0AB9" w:rsidP="00BE0AB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BE0AB9" w:rsidRDefault="00BE0AB9" w:rsidP="00BE0AB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0AB9" w:rsidRDefault="00BE0AB9" w:rsidP="00BE0AB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</w:p>
    <w:p w:rsidR="00BE0AB9" w:rsidRDefault="00BE0AB9" w:rsidP="00BE0AB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</w:p>
    <w:p w:rsidR="00BE0AB9" w:rsidRDefault="00BE0AB9" w:rsidP="00BE0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20____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</w:t>
      </w:r>
    </w:p>
    <w:p w:rsidR="00BE0AB9" w:rsidRDefault="00BE0AB9" w:rsidP="00BE0AB9"/>
    <w:p w:rsidR="00BE0AB9" w:rsidRDefault="00BE0AB9" w:rsidP="00BE0AB9">
      <w:pPr>
        <w:spacing w:after="0"/>
      </w:pPr>
    </w:p>
    <w:p w:rsidR="00BE0AB9" w:rsidRDefault="00BE0AB9" w:rsidP="00BE0AB9">
      <w:pPr>
        <w:rPr>
          <w:rFonts w:ascii="Times New Roman" w:hAnsi="Times New Roman" w:cs="Times New Roman"/>
        </w:rPr>
      </w:pPr>
    </w:p>
    <w:p w:rsidR="00BE0AB9" w:rsidRDefault="00BE0AB9" w:rsidP="00BE0A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F93" w:rsidRPr="00BE0AB9" w:rsidRDefault="007C3F93" w:rsidP="00BE0AB9">
      <w:pPr>
        <w:pStyle w:val="a3"/>
      </w:pPr>
    </w:p>
    <w:sectPr w:rsidR="007C3F93" w:rsidRPr="00BE0AB9" w:rsidSect="00BE0A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95C"/>
    <w:multiLevelType w:val="hybridMultilevel"/>
    <w:tmpl w:val="89F62ACA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2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A23C30"/>
    <w:multiLevelType w:val="hybridMultilevel"/>
    <w:tmpl w:val="D4BA679A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34C36"/>
    <w:multiLevelType w:val="hybridMultilevel"/>
    <w:tmpl w:val="F73E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37892"/>
    <w:multiLevelType w:val="hybridMultilevel"/>
    <w:tmpl w:val="052A7740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241FB"/>
    <w:multiLevelType w:val="hybridMultilevel"/>
    <w:tmpl w:val="943A026E"/>
    <w:lvl w:ilvl="0" w:tplc="01846E9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A46CC"/>
    <w:multiLevelType w:val="hybridMultilevel"/>
    <w:tmpl w:val="C3BEFE94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16246"/>
    <w:multiLevelType w:val="hybridMultilevel"/>
    <w:tmpl w:val="56CC25C6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A178A"/>
    <w:multiLevelType w:val="multilevel"/>
    <w:tmpl w:val="DC92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/>
      </w:rPr>
    </w:lvl>
  </w:abstractNum>
  <w:abstractNum w:abstractNumId="10">
    <w:nsid w:val="5BD66D64"/>
    <w:multiLevelType w:val="hybridMultilevel"/>
    <w:tmpl w:val="E236B950"/>
    <w:lvl w:ilvl="0" w:tplc="01846E9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0042C"/>
    <w:multiLevelType w:val="hybridMultilevel"/>
    <w:tmpl w:val="189CA0DE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F71D2"/>
    <w:multiLevelType w:val="hybridMultilevel"/>
    <w:tmpl w:val="5A200ACC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218FA"/>
    <w:multiLevelType w:val="hybridMultilevel"/>
    <w:tmpl w:val="97E22830"/>
    <w:lvl w:ilvl="0" w:tplc="01846E9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B61BB"/>
    <w:multiLevelType w:val="hybridMultilevel"/>
    <w:tmpl w:val="F13C4756"/>
    <w:lvl w:ilvl="0" w:tplc="01846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9"/>
    <w:rsid w:val="00226CB9"/>
    <w:rsid w:val="0039437E"/>
    <w:rsid w:val="0055152D"/>
    <w:rsid w:val="007C3F93"/>
    <w:rsid w:val="008B6B3C"/>
    <w:rsid w:val="00B91506"/>
    <w:rsid w:val="00BE0AB9"/>
    <w:rsid w:val="00C876A5"/>
    <w:rsid w:val="00CD242F"/>
    <w:rsid w:val="00E665DF"/>
    <w:rsid w:val="00F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AB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A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0AB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Body Text Indent"/>
    <w:basedOn w:val="a"/>
    <w:link w:val="a5"/>
    <w:uiPriority w:val="99"/>
    <w:unhideWhenUsed/>
    <w:rsid w:val="00BE0AB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E0AB9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BE0AB9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E0AB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E0A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0A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BE0AB9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BE0A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BE0AB9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BE0AB9"/>
    <w:pPr>
      <w:spacing w:after="0" w:line="360" w:lineRule="auto"/>
      <w:jc w:val="both"/>
    </w:pPr>
    <w:rPr>
      <w:rFonts w:ascii="MS Mincho" w:eastAsia="MS Mincho" w:hAnsi="MS Mincho"/>
      <w:sz w:val="28"/>
    </w:rPr>
  </w:style>
  <w:style w:type="character" w:styleId="a8">
    <w:name w:val="Hyperlink"/>
    <w:basedOn w:val="a0"/>
    <w:uiPriority w:val="99"/>
    <w:semiHidden/>
    <w:unhideWhenUsed/>
    <w:rsid w:val="00BE0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AB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A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0AB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Body Text Indent"/>
    <w:basedOn w:val="a"/>
    <w:link w:val="a5"/>
    <w:uiPriority w:val="99"/>
    <w:unhideWhenUsed/>
    <w:rsid w:val="00BE0AB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E0AB9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BE0AB9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E0AB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E0A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0A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BE0AB9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BE0A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BE0AB9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BE0AB9"/>
    <w:pPr>
      <w:spacing w:after="0" w:line="360" w:lineRule="auto"/>
      <w:jc w:val="both"/>
    </w:pPr>
    <w:rPr>
      <w:rFonts w:ascii="MS Mincho" w:eastAsia="MS Mincho" w:hAnsi="MS Mincho"/>
      <w:sz w:val="28"/>
    </w:rPr>
  </w:style>
  <w:style w:type="character" w:styleId="a8">
    <w:name w:val="Hyperlink"/>
    <w:basedOn w:val="a0"/>
    <w:uiPriority w:val="99"/>
    <w:semiHidden/>
    <w:unhideWhenUsed/>
    <w:rsid w:val="00BE0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2014-11-22T06:19:00Z</cp:lastPrinted>
  <dcterms:created xsi:type="dcterms:W3CDTF">2017-09-02T12:27:00Z</dcterms:created>
  <dcterms:modified xsi:type="dcterms:W3CDTF">2017-09-02T12:27:00Z</dcterms:modified>
</cp:coreProperties>
</file>